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pedicure - bardzo pomocny mebel w salonie kosmetycznym.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meble w salonie kosmetycznym to bardzo ważny element. Gwarantują wygodę zarówno kosmetologom i ich klientom. Fotel do pedicure to jeden z mebli, które sprawiają, że usługi salonu wchodzą na wyższy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Fotel do pedicure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odpowiednie wyposażenie salonu kosmetycznego.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meble kosmetyczne to nieodłączny element każdego gabinetu, któremu zależy na wysokiej jakości usług. W wyposażeniu znajdują się meble, które koniecznie trzeba kupić już na etapie powstawania salonu, inne można dokupować w trakcie rozszerzania usług.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pedicure </w:t>
      </w:r>
      <w:r>
        <w:rPr>
          <w:rFonts w:ascii="calibri" w:hAnsi="calibri" w:eastAsia="calibri" w:cs="calibri"/>
          <w:sz w:val="24"/>
          <w:szCs w:val="24"/>
        </w:rPr>
        <w:t xml:space="preserve">należy do tych pierwszych. Każdy salon kosmetyczny wykonuje zabiegi stóp, które ciężko byłoby realizować bez </w:t>
      </w:r>
      <w:r>
        <w:rPr>
          <w:rFonts w:ascii="calibri" w:hAnsi="calibri" w:eastAsia="calibri" w:cs="calibri"/>
          <w:sz w:val="24"/>
          <w:szCs w:val="24"/>
          <w:b/>
        </w:rPr>
        <w:t xml:space="preserve">fotela do pedicure</w:t>
      </w:r>
      <w:r>
        <w:rPr>
          <w:rFonts w:ascii="calibri" w:hAnsi="calibri" w:eastAsia="calibri" w:cs="calibri"/>
          <w:sz w:val="24"/>
          <w:szCs w:val="24"/>
        </w:rPr>
        <w:t xml:space="preserve">. To mebel, który gwarantuje wygodę klientkom oraz kosmetologom. Ciężko wyobrazić sobie wielogodzinną pracę w niewygodnej pozycji, dlatego warto zadbać o podstawowe meble już na samym początku działalności. NA rynku dostępnych jest wiele modeli z różnych półek cenowych, które można dopasować do swoich oczekiwań i możliwości cenowych. Przy wyborze warto kierować się wygodą, estetyką i funkcjonalnością, a także elementami, jakie zostały użyte do produkcji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do pedicure - gdzie kupować wyposażenie do salonu?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pedicure</w:t>
      </w:r>
      <w:r>
        <w:rPr>
          <w:rFonts w:ascii="calibri" w:hAnsi="calibri" w:eastAsia="calibri" w:cs="calibri"/>
          <w:sz w:val="24"/>
          <w:szCs w:val="24"/>
        </w:rPr>
        <w:t xml:space="preserve"> jak inne meble do salonu warto kupować w hurtowniach kosmetycznych, które oferują duży wybór i korzystne ceny. Forma zakupów zależy od indywidualnych preferencji, można dokonywać zamówień online bądź osobiście w sklepach stacjonarnych.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fotele-do-pedicure-3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2026-04-01T17:30:15+02:00</dcterms:created>
  <dcterms:modified xsi:type="dcterms:W3CDTF">2026-04-01T17:30:15+02:00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