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lampy UV LED?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UV LED to jedne z dostępnych na rynku rozwiązań do utrwalania manicure hybrydowego i żelowego. Piszemy o tym, jak działają, czym wyróżniają się na tle innych i czy są odpowiednim rozwiązaniem do salonu kosmetycznego.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lampy UV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UV LED</w:t>
      </w:r>
      <w:r>
        <w:rPr>
          <w:rFonts w:ascii="calibri" w:hAnsi="calibri" w:eastAsia="calibri" w:cs="calibri"/>
          <w:sz w:val="24"/>
          <w:szCs w:val="24"/>
        </w:rPr>
        <w:t xml:space="preserve"> działają tak jak klasyczne lampy UV - dzięki specjalnym świetlówkom emitującym odpowiednie promieniowanie. Są dodatkowo uzupełnione lampami LED, które zapewniają doświetlenie i tym samym przyspieszają proces twardnienia powłoki lakieru światłoutwardzalnego.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od innych lamp?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mają dodatkowe żarówki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UV</w:t>
      </w:r>
      <w:r>
        <w:rPr>
          <w:rFonts w:ascii="calibri" w:hAnsi="calibri" w:eastAsia="calibri" w:cs="calibri"/>
          <w:sz w:val="24"/>
          <w:szCs w:val="24"/>
        </w:rPr>
        <w:t xml:space="preserve"> nie wymagają lustrzanych podstaw i ścianek (co nie oznacza, że nie mogą ich mieć). Bardzo często projektanci nadają im dzięki temu futurystyczne formy i kształtują je na wzór półobręczy.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lampy UV LED nadają się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UV LED</w:t>
      </w:r>
      <w:r>
        <w:rPr>
          <w:rFonts w:ascii="calibri" w:hAnsi="calibri" w:eastAsia="calibri" w:cs="calibri"/>
          <w:sz w:val="24"/>
          <w:szCs w:val="24"/>
        </w:rPr>
        <w:t xml:space="preserve"> jak najbardziej nadają się do profesjonalnego salonu kosmetycznego. Dzięki dużej mocy gwarantują trwałe efekty, do tego szybko. Sklep Eversun oferuje lampy marek Neo Nail, Classic i Promed.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kupić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https://eversun.pl/lampy-uv-led-358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lampy-uv-led-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2026-05-23T21:12:16+02:00</dcterms:created>
  <dcterms:modified xsi:type="dcterms:W3CDTF">2026-05-23T21:12:16+02:00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